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7E" w:rsidRPr="00612616" w:rsidRDefault="00CF310E" w:rsidP="003167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2616">
        <w:rPr>
          <w:rFonts w:ascii="Times New Roman" w:hAnsi="Times New Roman" w:cs="Times New Roman"/>
          <w:b/>
          <w:sz w:val="28"/>
          <w:szCs w:val="24"/>
        </w:rPr>
        <w:t>Информация для пациентов</w:t>
      </w:r>
    </w:p>
    <w:p w:rsidR="00CF310E" w:rsidRPr="00612616" w:rsidRDefault="00CF310E" w:rsidP="0031675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2616">
        <w:rPr>
          <w:rFonts w:ascii="Times New Roman" w:hAnsi="Times New Roman" w:cs="Times New Roman"/>
          <w:sz w:val="24"/>
          <w:szCs w:val="24"/>
        </w:rPr>
        <w:t>Правильное и своевременное лечение  зависит от точной и качественной  диагности</w:t>
      </w:r>
      <w:bookmarkStart w:id="0" w:name="_GoBack"/>
      <w:bookmarkEnd w:id="0"/>
      <w:r w:rsidRPr="00612616">
        <w:rPr>
          <w:rFonts w:ascii="Times New Roman" w:hAnsi="Times New Roman" w:cs="Times New Roman"/>
          <w:sz w:val="24"/>
          <w:szCs w:val="24"/>
        </w:rPr>
        <w:t xml:space="preserve">ки. Вам необходимо  знать, что вне зависимости от конкретной методики рентгенодиагностика и мультиспиральная компьютерная томография (МСКТ) связана с определенным, пусть и незначительным, </w:t>
      </w:r>
      <w:r w:rsidRPr="00612616">
        <w:rPr>
          <w:rFonts w:ascii="Times New Roman" w:hAnsi="Times New Roman" w:cs="Times New Roman"/>
          <w:sz w:val="24"/>
          <w:szCs w:val="24"/>
          <w:u w:val="single"/>
        </w:rPr>
        <w:t>ионизирующим облучением</w:t>
      </w:r>
      <w:r w:rsidRPr="00612616">
        <w:rPr>
          <w:rFonts w:ascii="Times New Roman" w:hAnsi="Times New Roman" w:cs="Times New Roman"/>
          <w:sz w:val="24"/>
          <w:szCs w:val="24"/>
        </w:rPr>
        <w:t>.</w:t>
      </w:r>
    </w:p>
    <w:p w:rsidR="00CF310E" w:rsidRPr="00612616" w:rsidRDefault="00CF310E" w:rsidP="0031675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12616">
        <w:rPr>
          <w:rFonts w:ascii="Times New Roman" w:hAnsi="Times New Roman" w:cs="Times New Roman"/>
          <w:sz w:val="24"/>
          <w:szCs w:val="24"/>
        </w:rPr>
        <w:t>В целях получения диагностических значимого изображения используют контрастные препараты, вводимые в периферическую вену. Используемое в клинической практике  «</w:t>
      </w:r>
      <w:proofErr w:type="spellStart"/>
      <w:r w:rsidRPr="00612616">
        <w:rPr>
          <w:rFonts w:ascii="Times New Roman" w:hAnsi="Times New Roman" w:cs="Times New Roman"/>
          <w:sz w:val="24"/>
          <w:szCs w:val="24"/>
          <w:u w:val="single"/>
        </w:rPr>
        <w:t>неионное</w:t>
      </w:r>
      <w:proofErr w:type="spellEnd"/>
      <w:r w:rsidRPr="00612616">
        <w:rPr>
          <w:rFonts w:ascii="Times New Roman" w:hAnsi="Times New Roman" w:cs="Times New Roman"/>
          <w:sz w:val="24"/>
          <w:szCs w:val="24"/>
          <w:u w:val="single"/>
        </w:rPr>
        <w:t>» контрастное вещество</w:t>
      </w:r>
      <w:r w:rsidRPr="00612616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612616">
        <w:rPr>
          <w:rFonts w:ascii="Times New Roman" w:hAnsi="Times New Roman" w:cs="Times New Roman"/>
          <w:sz w:val="24"/>
          <w:szCs w:val="24"/>
        </w:rPr>
        <w:t>Ультравист</w:t>
      </w:r>
      <w:proofErr w:type="spellEnd"/>
      <w:r w:rsidRPr="00612616">
        <w:rPr>
          <w:rFonts w:ascii="Times New Roman" w:hAnsi="Times New Roman" w:cs="Times New Roman"/>
          <w:sz w:val="24"/>
          <w:szCs w:val="24"/>
        </w:rPr>
        <w:t xml:space="preserve">», в большинстве слева хорошо переноситься пациентами. Однако, при любой внутривенной инъекции могут возникнуть </w:t>
      </w:r>
      <w:r w:rsidRPr="00612616">
        <w:rPr>
          <w:rFonts w:ascii="Times New Roman" w:hAnsi="Times New Roman" w:cs="Times New Roman"/>
          <w:sz w:val="24"/>
          <w:szCs w:val="24"/>
          <w:u w:val="single"/>
        </w:rPr>
        <w:t>осложнения</w:t>
      </w:r>
      <w:r w:rsidRPr="00612616">
        <w:rPr>
          <w:rFonts w:ascii="Times New Roman" w:hAnsi="Times New Roman" w:cs="Times New Roman"/>
          <w:sz w:val="24"/>
          <w:szCs w:val="24"/>
        </w:rPr>
        <w:t xml:space="preserve">, такие как повреждение нерва, артерии или вены, инфицирование раны, а также аллергическая реакция на вводимое вещество. У пациентов возможно </w:t>
      </w:r>
      <w:r w:rsidRPr="00612616">
        <w:rPr>
          <w:rFonts w:ascii="Times New Roman" w:hAnsi="Times New Roman" w:cs="Times New Roman"/>
          <w:sz w:val="24"/>
          <w:szCs w:val="24"/>
          <w:u w:val="single"/>
        </w:rPr>
        <w:t>появление незначительной реакции</w:t>
      </w:r>
      <w:r w:rsidRPr="00612616">
        <w:rPr>
          <w:rFonts w:ascii="Times New Roman" w:hAnsi="Times New Roman" w:cs="Times New Roman"/>
          <w:sz w:val="24"/>
          <w:szCs w:val="24"/>
        </w:rPr>
        <w:t xml:space="preserve"> на внутривенное введение контрастного препарата в виде чихания и крапивницы. В редких случаях (риск 0,04%) могут возникнут более </w:t>
      </w:r>
      <w:r w:rsidRPr="00612616">
        <w:rPr>
          <w:rFonts w:ascii="Times New Roman" w:hAnsi="Times New Roman" w:cs="Times New Roman"/>
          <w:sz w:val="24"/>
          <w:szCs w:val="24"/>
          <w:u w:val="single"/>
        </w:rPr>
        <w:t>тяжелые реакции на внутривенное  ведение контрастного препарата</w:t>
      </w:r>
      <w:r w:rsidRPr="00612616">
        <w:rPr>
          <w:rFonts w:ascii="Times New Roman" w:hAnsi="Times New Roman" w:cs="Times New Roman"/>
          <w:sz w:val="24"/>
          <w:szCs w:val="24"/>
        </w:rPr>
        <w:t xml:space="preserve">. Наши врачи и мед. персонал подготовлены к таким ситуациям и смогут вовремя и в достаточном объеме  оказать помощь пациенту. Крайне редко (риск 0,004%) реакция на контрастные препарат </w:t>
      </w:r>
      <w:r w:rsidRPr="00612616">
        <w:rPr>
          <w:rFonts w:ascii="Times New Roman" w:hAnsi="Times New Roman" w:cs="Times New Roman"/>
          <w:sz w:val="24"/>
          <w:szCs w:val="24"/>
          <w:u w:val="single"/>
        </w:rPr>
        <w:t>может привести к летальному исходу.</w:t>
      </w:r>
    </w:p>
    <w:p w:rsidR="00316751" w:rsidRPr="00612616" w:rsidRDefault="00CF310E" w:rsidP="0031675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2616">
        <w:rPr>
          <w:rFonts w:ascii="Times New Roman" w:hAnsi="Times New Roman" w:cs="Times New Roman"/>
          <w:sz w:val="24"/>
          <w:szCs w:val="24"/>
          <w:u w:val="single"/>
        </w:rPr>
        <w:t>Высокую степень риска возникновения побочных реакций</w:t>
      </w:r>
      <w:r w:rsidRPr="00612616">
        <w:rPr>
          <w:rFonts w:ascii="Times New Roman" w:hAnsi="Times New Roman" w:cs="Times New Roman"/>
          <w:sz w:val="24"/>
          <w:szCs w:val="24"/>
        </w:rPr>
        <w:t xml:space="preserve"> на внутривенное введение контрастного препарата имеют пациенты с:</w:t>
      </w:r>
    </w:p>
    <w:p w:rsidR="00547D29" w:rsidRPr="00612616" w:rsidRDefault="00CF310E" w:rsidP="003167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616">
        <w:rPr>
          <w:rFonts w:ascii="Times New Roman" w:hAnsi="Times New Roman" w:cs="Times New Roman"/>
          <w:sz w:val="24"/>
          <w:szCs w:val="24"/>
        </w:rPr>
        <w:t>Умеренной или тяжелой «</w:t>
      </w:r>
      <w:proofErr w:type="spellStart"/>
      <w:r w:rsidRPr="00612616">
        <w:rPr>
          <w:rFonts w:ascii="Times New Roman" w:hAnsi="Times New Roman" w:cs="Times New Roman"/>
          <w:sz w:val="24"/>
          <w:szCs w:val="24"/>
        </w:rPr>
        <w:t>аллергоподобной</w:t>
      </w:r>
      <w:proofErr w:type="spellEnd"/>
      <w:r w:rsidRPr="00612616">
        <w:rPr>
          <w:rFonts w:ascii="Times New Roman" w:hAnsi="Times New Roman" w:cs="Times New Roman"/>
          <w:sz w:val="24"/>
          <w:szCs w:val="24"/>
        </w:rPr>
        <w:t>»</w:t>
      </w:r>
      <w:r w:rsidR="00547D29" w:rsidRPr="00612616">
        <w:rPr>
          <w:rFonts w:ascii="Times New Roman" w:hAnsi="Times New Roman" w:cs="Times New Roman"/>
          <w:sz w:val="24"/>
          <w:szCs w:val="24"/>
        </w:rPr>
        <w:t xml:space="preserve"> реакцией на введение контрастного препарата в анамнезе, которая требовала неотложной помощи;</w:t>
      </w:r>
    </w:p>
    <w:p w:rsidR="00CF310E" w:rsidRPr="00612616" w:rsidRDefault="00547D29" w:rsidP="003167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616">
        <w:rPr>
          <w:rFonts w:ascii="Times New Roman" w:hAnsi="Times New Roman" w:cs="Times New Roman"/>
          <w:sz w:val="24"/>
          <w:szCs w:val="24"/>
        </w:rPr>
        <w:t>Аллергической реакцией в анамнезе (в т. ч. на лекарства, пищевые продукты)</w:t>
      </w:r>
      <w:r w:rsidR="00CF310E" w:rsidRPr="00612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D29" w:rsidRPr="00612616" w:rsidRDefault="00547D29" w:rsidP="003167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616">
        <w:rPr>
          <w:rFonts w:ascii="Times New Roman" w:hAnsi="Times New Roman" w:cs="Times New Roman"/>
          <w:sz w:val="24"/>
          <w:szCs w:val="24"/>
        </w:rPr>
        <w:t>Бронхиальной астмой и имеющие тяжелые приступы в анамнезе</w:t>
      </w:r>
    </w:p>
    <w:p w:rsidR="00547D29" w:rsidRPr="00612616" w:rsidRDefault="00547D29" w:rsidP="003167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616">
        <w:rPr>
          <w:rFonts w:ascii="Times New Roman" w:hAnsi="Times New Roman" w:cs="Times New Roman"/>
          <w:sz w:val="24"/>
          <w:szCs w:val="24"/>
        </w:rPr>
        <w:t>Выраженной сердечно-сосудистой недостаточностью</w:t>
      </w:r>
    </w:p>
    <w:p w:rsidR="00547D29" w:rsidRPr="00612616" w:rsidRDefault="00547D29" w:rsidP="003167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616">
        <w:rPr>
          <w:rFonts w:ascii="Times New Roman" w:hAnsi="Times New Roman" w:cs="Times New Roman"/>
          <w:sz w:val="24"/>
          <w:szCs w:val="24"/>
        </w:rPr>
        <w:t xml:space="preserve">Множественной миеломой, серповидно-клеточной анемией, полицитемией, </w:t>
      </w:r>
      <w:proofErr w:type="spellStart"/>
      <w:r w:rsidRPr="00612616">
        <w:rPr>
          <w:rFonts w:ascii="Times New Roman" w:hAnsi="Times New Roman" w:cs="Times New Roman"/>
          <w:sz w:val="24"/>
          <w:szCs w:val="24"/>
        </w:rPr>
        <w:t>феохромоцитомой</w:t>
      </w:r>
      <w:proofErr w:type="spellEnd"/>
      <w:r w:rsidRPr="00612616">
        <w:rPr>
          <w:rFonts w:ascii="Times New Roman" w:hAnsi="Times New Roman" w:cs="Times New Roman"/>
          <w:sz w:val="24"/>
          <w:szCs w:val="24"/>
        </w:rPr>
        <w:t>;</w:t>
      </w:r>
    </w:p>
    <w:p w:rsidR="00547D29" w:rsidRPr="00612616" w:rsidRDefault="00547D29" w:rsidP="003167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616">
        <w:rPr>
          <w:rFonts w:ascii="Times New Roman" w:hAnsi="Times New Roman" w:cs="Times New Roman"/>
          <w:sz w:val="24"/>
          <w:szCs w:val="24"/>
        </w:rPr>
        <w:t>Заболеваниями щитовидной железы (тиреотоксикоз)</w:t>
      </w:r>
    </w:p>
    <w:p w:rsidR="00547D29" w:rsidRPr="00612616" w:rsidRDefault="00547D29" w:rsidP="003167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616">
        <w:rPr>
          <w:rFonts w:ascii="Times New Roman" w:hAnsi="Times New Roman" w:cs="Times New Roman"/>
          <w:sz w:val="24"/>
          <w:szCs w:val="24"/>
        </w:rPr>
        <w:t>Тяжелыми заболеваниями почек, особенно при наличии сахарного диабета.</w:t>
      </w:r>
    </w:p>
    <w:p w:rsidR="00547D29" w:rsidRPr="00612616" w:rsidRDefault="00547D29" w:rsidP="0031675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2616">
        <w:rPr>
          <w:rFonts w:ascii="Times New Roman" w:hAnsi="Times New Roman" w:cs="Times New Roman"/>
          <w:sz w:val="24"/>
          <w:szCs w:val="24"/>
        </w:rPr>
        <w:t xml:space="preserve">Если вы можете отнести себя к одной из вышеперечисленных категорий, пожалуйста, </w:t>
      </w:r>
      <w:r w:rsidRPr="00612616">
        <w:rPr>
          <w:rFonts w:ascii="Times New Roman" w:hAnsi="Times New Roman" w:cs="Times New Roman"/>
          <w:b/>
          <w:sz w:val="24"/>
          <w:szCs w:val="24"/>
          <w:u w:val="single"/>
        </w:rPr>
        <w:t>сообщите об этом врачу-рентгенологу или рентгенолаборанту</w:t>
      </w:r>
      <w:r w:rsidRPr="00612616">
        <w:rPr>
          <w:rFonts w:ascii="Times New Roman" w:hAnsi="Times New Roman" w:cs="Times New Roman"/>
          <w:sz w:val="24"/>
          <w:szCs w:val="24"/>
        </w:rPr>
        <w:t xml:space="preserve"> для того, чтобы оценить риск и применить наиболее щадящую для вас диагностическую методику, вплоть до отказа от использования контрастного препарата. Если у Вас возникли вопросы, не стесняйтесь задать их врачу </w:t>
      </w:r>
      <w:r w:rsidRPr="00612616">
        <w:rPr>
          <w:rFonts w:ascii="Times New Roman" w:hAnsi="Times New Roman" w:cs="Times New Roman"/>
          <w:sz w:val="24"/>
          <w:szCs w:val="24"/>
        </w:rPr>
        <w:t xml:space="preserve"> или рентгенолаборанту</w:t>
      </w:r>
      <w:r w:rsidRPr="00612616">
        <w:rPr>
          <w:rFonts w:ascii="Times New Roman" w:hAnsi="Times New Roman" w:cs="Times New Roman"/>
          <w:sz w:val="24"/>
          <w:szCs w:val="24"/>
        </w:rPr>
        <w:t>.</w:t>
      </w:r>
    </w:p>
    <w:p w:rsidR="00547D29" w:rsidRPr="00612616" w:rsidRDefault="00547D29" w:rsidP="0031675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2616">
        <w:rPr>
          <w:rFonts w:ascii="Times New Roman" w:hAnsi="Times New Roman" w:cs="Times New Roman"/>
          <w:sz w:val="24"/>
          <w:szCs w:val="24"/>
        </w:rPr>
        <w:t>Пациентам, имеющим в анамне</w:t>
      </w:r>
      <w:r w:rsidR="00316751" w:rsidRPr="00612616">
        <w:rPr>
          <w:rFonts w:ascii="Times New Roman" w:hAnsi="Times New Roman" w:cs="Times New Roman"/>
          <w:sz w:val="24"/>
          <w:szCs w:val="24"/>
        </w:rPr>
        <w:t>з</w:t>
      </w:r>
      <w:r w:rsidRPr="00612616">
        <w:rPr>
          <w:rFonts w:ascii="Times New Roman" w:hAnsi="Times New Roman" w:cs="Times New Roman"/>
          <w:sz w:val="24"/>
          <w:szCs w:val="24"/>
        </w:rPr>
        <w:t xml:space="preserve">е </w:t>
      </w:r>
      <w:r w:rsidRPr="00612616">
        <w:rPr>
          <w:rFonts w:ascii="Times New Roman" w:hAnsi="Times New Roman" w:cs="Times New Roman"/>
          <w:sz w:val="24"/>
          <w:szCs w:val="24"/>
          <w:u w:val="single"/>
        </w:rPr>
        <w:t>реакции легкой или средней степени тяжести</w:t>
      </w:r>
      <w:r w:rsidRPr="00612616">
        <w:rPr>
          <w:rFonts w:ascii="Times New Roman" w:hAnsi="Times New Roman" w:cs="Times New Roman"/>
          <w:sz w:val="24"/>
          <w:szCs w:val="24"/>
        </w:rPr>
        <w:t xml:space="preserve"> на контрастные препараты (тошнота, рвота, крапивница, кожный зуд, </w:t>
      </w:r>
      <w:proofErr w:type="spellStart"/>
      <w:r w:rsidRPr="00612616">
        <w:rPr>
          <w:rFonts w:ascii="Times New Roman" w:hAnsi="Times New Roman" w:cs="Times New Roman"/>
          <w:sz w:val="24"/>
          <w:szCs w:val="24"/>
        </w:rPr>
        <w:t>бронхоспазм</w:t>
      </w:r>
      <w:proofErr w:type="spellEnd"/>
      <w:r w:rsidRPr="00612616">
        <w:rPr>
          <w:rFonts w:ascii="Times New Roman" w:hAnsi="Times New Roman" w:cs="Times New Roman"/>
          <w:sz w:val="24"/>
          <w:szCs w:val="24"/>
        </w:rPr>
        <w:t xml:space="preserve">, отек </w:t>
      </w:r>
      <w:proofErr w:type="spellStart"/>
      <w:r w:rsidRPr="00612616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612616">
        <w:rPr>
          <w:rFonts w:ascii="Times New Roman" w:hAnsi="Times New Roman" w:cs="Times New Roman"/>
          <w:sz w:val="24"/>
          <w:szCs w:val="24"/>
        </w:rPr>
        <w:t xml:space="preserve">, брадикардия), а так же пациентам, страдающим </w:t>
      </w:r>
      <w:r w:rsidRPr="00612616">
        <w:rPr>
          <w:rFonts w:ascii="Times New Roman" w:hAnsi="Times New Roman" w:cs="Times New Roman"/>
          <w:sz w:val="24"/>
          <w:szCs w:val="24"/>
          <w:u w:val="single"/>
        </w:rPr>
        <w:t>контролируемой</w:t>
      </w:r>
      <w:r w:rsidR="00316751" w:rsidRPr="006126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2616">
        <w:rPr>
          <w:rFonts w:ascii="Times New Roman" w:hAnsi="Times New Roman" w:cs="Times New Roman"/>
          <w:sz w:val="24"/>
          <w:szCs w:val="24"/>
          <w:u w:val="single"/>
        </w:rPr>
        <w:t xml:space="preserve"> бронхиальной </w:t>
      </w:r>
      <w:r w:rsidR="00316751" w:rsidRPr="006126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2616">
        <w:rPr>
          <w:rFonts w:ascii="Times New Roman" w:hAnsi="Times New Roman" w:cs="Times New Roman"/>
          <w:sz w:val="24"/>
          <w:szCs w:val="24"/>
          <w:u w:val="single"/>
        </w:rPr>
        <w:t>астмой</w:t>
      </w:r>
      <w:r w:rsidR="00316751" w:rsidRPr="0061261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12616">
        <w:rPr>
          <w:rFonts w:ascii="Times New Roman" w:hAnsi="Times New Roman" w:cs="Times New Roman"/>
          <w:sz w:val="24"/>
          <w:szCs w:val="24"/>
          <w:u w:val="single"/>
        </w:rPr>
        <w:t>или</w:t>
      </w:r>
      <w:r w:rsidR="00316751" w:rsidRPr="006126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2616">
        <w:rPr>
          <w:rFonts w:ascii="Times New Roman" w:hAnsi="Times New Roman" w:cs="Times New Roman"/>
          <w:sz w:val="24"/>
          <w:szCs w:val="24"/>
          <w:u w:val="single"/>
        </w:rPr>
        <w:t xml:space="preserve"> аллергическими заболеваниями</w:t>
      </w:r>
      <w:r w:rsidRPr="00612616">
        <w:rPr>
          <w:rFonts w:ascii="Times New Roman" w:hAnsi="Times New Roman" w:cs="Times New Roman"/>
          <w:sz w:val="24"/>
          <w:szCs w:val="24"/>
        </w:rPr>
        <w:t xml:space="preserve">, может быть назначена </w:t>
      </w:r>
      <w:proofErr w:type="spellStart"/>
      <w:r w:rsidRPr="00612616">
        <w:rPr>
          <w:rFonts w:ascii="Times New Roman" w:hAnsi="Times New Roman" w:cs="Times New Roman"/>
          <w:b/>
          <w:sz w:val="24"/>
          <w:szCs w:val="24"/>
        </w:rPr>
        <w:t>премедикация</w:t>
      </w:r>
      <w:proofErr w:type="spellEnd"/>
      <w:r w:rsidRPr="0061261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612616">
        <w:rPr>
          <w:rFonts w:ascii="Times New Roman" w:hAnsi="Times New Roman" w:cs="Times New Roman"/>
          <w:sz w:val="24"/>
          <w:szCs w:val="24"/>
        </w:rPr>
        <w:t>метилпреднезолон</w:t>
      </w:r>
      <w:proofErr w:type="spellEnd"/>
      <w:r w:rsidRPr="00612616">
        <w:rPr>
          <w:rFonts w:ascii="Times New Roman" w:hAnsi="Times New Roman" w:cs="Times New Roman"/>
          <w:sz w:val="24"/>
          <w:szCs w:val="24"/>
        </w:rPr>
        <w:t xml:space="preserve"> 32 мл </w:t>
      </w:r>
      <w:r w:rsidRPr="00612616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61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16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612616">
        <w:rPr>
          <w:rFonts w:ascii="Times New Roman" w:hAnsi="Times New Roman" w:cs="Times New Roman"/>
          <w:sz w:val="24"/>
          <w:szCs w:val="24"/>
        </w:rPr>
        <w:t xml:space="preserve"> за 12 и 2 часа, антигистаминный </w:t>
      </w:r>
      <w:r w:rsidR="00316751" w:rsidRPr="00612616">
        <w:rPr>
          <w:rFonts w:ascii="Times New Roman" w:hAnsi="Times New Roman" w:cs="Times New Roman"/>
          <w:sz w:val="24"/>
          <w:szCs w:val="24"/>
        </w:rPr>
        <w:t>препарат за 1 час до исследования с внутривенным контрастированием</w:t>
      </w:r>
      <w:r w:rsidRPr="00612616">
        <w:rPr>
          <w:rFonts w:ascii="Times New Roman" w:hAnsi="Times New Roman" w:cs="Times New Roman"/>
          <w:sz w:val="24"/>
          <w:szCs w:val="24"/>
        </w:rPr>
        <w:t>)</w:t>
      </w:r>
      <w:r w:rsidR="00316751" w:rsidRPr="006126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751" w:rsidRPr="00612616" w:rsidRDefault="00316751" w:rsidP="0031675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16751" w:rsidRPr="00612616" w:rsidRDefault="00316751" w:rsidP="00316751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126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612616">
        <w:rPr>
          <w:rFonts w:ascii="Times New Roman" w:hAnsi="Times New Roman" w:cs="Times New Roman"/>
          <w:b/>
          <w:sz w:val="28"/>
          <w:szCs w:val="24"/>
        </w:rPr>
        <w:t>Подготовка к КТ исследованиям</w:t>
      </w:r>
    </w:p>
    <w:p w:rsidR="00316751" w:rsidRPr="00612616" w:rsidRDefault="00316751" w:rsidP="00316751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612616">
        <w:rPr>
          <w:rFonts w:ascii="Times New Roman" w:hAnsi="Times New Roman" w:cs="Times New Roman"/>
          <w:sz w:val="26"/>
          <w:szCs w:val="26"/>
        </w:rPr>
        <w:t xml:space="preserve">За 24 часа до исследования с внутривенным контрастированием необходимо отменить нефротоксические препараты (диуретики, </w:t>
      </w:r>
      <w:proofErr w:type="spellStart"/>
      <w:r w:rsidRPr="00612616">
        <w:rPr>
          <w:rFonts w:ascii="Times New Roman" w:hAnsi="Times New Roman" w:cs="Times New Roman"/>
          <w:sz w:val="26"/>
          <w:szCs w:val="26"/>
        </w:rPr>
        <w:t>метформин</w:t>
      </w:r>
      <w:proofErr w:type="spellEnd"/>
      <w:r w:rsidRPr="006126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12616">
        <w:rPr>
          <w:rFonts w:ascii="Times New Roman" w:hAnsi="Times New Roman" w:cs="Times New Roman"/>
          <w:sz w:val="26"/>
          <w:szCs w:val="26"/>
        </w:rPr>
        <w:t>глюкофаг</w:t>
      </w:r>
      <w:proofErr w:type="spellEnd"/>
      <w:r w:rsidRPr="00612616">
        <w:rPr>
          <w:rFonts w:ascii="Times New Roman" w:hAnsi="Times New Roman" w:cs="Times New Roman"/>
          <w:sz w:val="26"/>
          <w:szCs w:val="26"/>
        </w:rPr>
        <w:t xml:space="preserve">, нестероидные противовоспалительные препараты : такие как </w:t>
      </w:r>
      <w:proofErr w:type="spellStart"/>
      <w:r w:rsidRPr="00612616">
        <w:rPr>
          <w:rFonts w:ascii="Times New Roman" w:hAnsi="Times New Roman" w:cs="Times New Roman"/>
          <w:sz w:val="26"/>
          <w:szCs w:val="26"/>
        </w:rPr>
        <w:t>вольтарен</w:t>
      </w:r>
      <w:proofErr w:type="spellEnd"/>
      <w:r w:rsidRPr="00612616">
        <w:rPr>
          <w:rFonts w:ascii="Times New Roman" w:hAnsi="Times New Roman" w:cs="Times New Roman"/>
          <w:sz w:val="26"/>
          <w:szCs w:val="26"/>
        </w:rPr>
        <w:t xml:space="preserve">, ибупрофен, </w:t>
      </w:r>
      <w:proofErr w:type="spellStart"/>
      <w:r w:rsidRPr="00612616">
        <w:rPr>
          <w:rFonts w:ascii="Times New Roman" w:hAnsi="Times New Roman" w:cs="Times New Roman"/>
          <w:sz w:val="26"/>
          <w:szCs w:val="26"/>
        </w:rPr>
        <w:t>индометацин</w:t>
      </w:r>
      <w:proofErr w:type="spellEnd"/>
      <w:r w:rsidRPr="006126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12616">
        <w:rPr>
          <w:rFonts w:ascii="Times New Roman" w:hAnsi="Times New Roman" w:cs="Times New Roman"/>
          <w:sz w:val="26"/>
          <w:szCs w:val="26"/>
        </w:rPr>
        <w:t>диклофенак</w:t>
      </w:r>
      <w:proofErr w:type="spellEnd"/>
      <w:r w:rsidRPr="006126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12616">
        <w:rPr>
          <w:rFonts w:ascii="Times New Roman" w:hAnsi="Times New Roman" w:cs="Times New Roman"/>
          <w:sz w:val="26"/>
          <w:szCs w:val="26"/>
        </w:rPr>
        <w:t>целекоксиб</w:t>
      </w:r>
      <w:proofErr w:type="spellEnd"/>
      <w:r w:rsidRPr="006126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12616">
        <w:rPr>
          <w:rFonts w:ascii="Times New Roman" w:hAnsi="Times New Roman" w:cs="Times New Roman"/>
          <w:sz w:val="26"/>
          <w:szCs w:val="26"/>
        </w:rPr>
        <w:t>мовалис</w:t>
      </w:r>
      <w:proofErr w:type="spellEnd"/>
      <w:r w:rsidRPr="006126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12616">
        <w:rPr>
          <w:rFonts w:ascii="Times New Roman" w:hAnsi="Times New Roman" w:cs="Times New Roman"/>
          <w:sz w:val="26"/>
          <w:szCs w:val="26"/>
        </w:rPr>
        <w:t>кетонал</w:t>
      </w:r>
      <w:proofErr w:type="spellEnd"/>
      <w:r w:rsidRPr="006126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12616">
        <w:rPr>
          <w:rFonts w:ascii="Times New Roman" w:hAnsi="Times New Roman" w:cs="Times New Roman"/>
          <w:sz w:val="26"/>
          <w:szCs w:val="26"/>
        </w:rPr>
        <w:t>найс</w:t>
      </w:r>
      <w:proofErr w:type="spellEnd"/>
      <w:r w:rsidRPr="006126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12616">
        <w:rPr>
          <w:rFonts w:ascii="Times New Roman" w:hAnsi="Times New Roman" w:cs="Times New Roman"/>
          <w:sz w:val="26"/>
          <w:szCs w:val="26"/>
        </w:rPr>
        <w:t>нимесулид</w:t>
      </w:r>
      <w:proofErr w:type="spellEnd"/>
      <w:r w:rsidRPr="0061261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12616">
        <w:rPr>
          <w:rFonts w:ascii="Times New Roman" w:hAnsi="Times New Roman" w:cs="Times New Roman"/>
          <w:sz w:val="26"/>
          <w:szCs w:val="26"/>
        </w:rPr>
        <w:t>нурофен</w:t>
      </w:r>
      <w:proofErr w:type="spellEnd"/>
      <w:r w:rsidRPr="00612616">
        <w:rPr>
          <w:rFonts w:ascii="Times New Roman" w:hAnsi="Times New Roman" w:cs="Times New Roman"/>
          <w:sz w:val="26"/>
          <w:szCs w:val="26"/>
        </w:rPr>
        <w:t>).</w:t>
      </w:r>
    </w:p>
    <w:p w:rsidR="00316751" w:rsidRPr="00612616" w:rsidRDefault="00316751" w:rsidP="003167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12616">
        <w:rPr>
          <w:rFonts w:ascii="Times New Roman" w:hAnsi="Times New Roman" w:cs="Times New Roman"/>
          <w:b/>
          <w:sz w:val="26"/>
          <w:szCs w:val="26"/>
          <w:u w:val="single"/>
        </w:rPr>
        <w:t xml:space="preserve"> КТ органов брюшной полости и забрюшинного пространства</w:t>
      </w:r>
      <w:r w:rsidRPr="00612616">
        <w:rPr>
          <w:rFonts w:ascii="Times New Roman" w:hAnsi="Times New Roman" w:cs="Times New Roman"/>
          <w:sz w:val="26"/>
          <w:szCs w:val="26"/>
        </w:rPr>
        <w:t xml:space="preserve"> -утром разрешается легкий завтрак. За 1 час до исследования выпить 1 литр обычной воды и не мочиться.</w:t>
      </w:r>
    </w:p>
    <w:p w:rsidR="00CF310E" w:rsidRPr="00612616" w:rsidRDefault="00316751" w:rsidP="0031675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12616">
        <w:rPr>
          <w:rFonts w:ascii="Times New Roman" w:hAnsi="Times New Roman" w:cs="Times New Roman"/>
          <w:b/>
          <w:sz w:val="26"/>
          <w:szCs w:val="26"/>
          <w:u w:val="single"/>
        </w:rPr>
        <w:t xml:space="preserve">Для остальных КТ исследований специальной подготовки не требуется. </w:t>
      </w:r>
    </w:p>
    <w:sectPr w:rsidR="00CF310E" w:rsidRPr="00612616" w:rsidSect="00316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6B4D"/>
    <w:multiLevelType w:val="hybridMultilevel"/>
    <w:tmpl w:val="EDA6A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0E"/>
    <w:rsid w:val="0014547E"/>
    <w:rsid w:val="00316751"/>
    <w:rsid w:val="00547D29"/>
    <w:rsid w:val="00612616"/>
    <w:rsid w:val="00C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26E79-526B-401A-8811-85EA55D7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Онкологический диспансер №3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Осиповская</dc:creator>
  <cp:keywords/>
  <dc:description/>
  <cp:lastModifiedBy>Ольга Н. Осиповская</cp:lastModifiedBy>
  <cp:revision>1</cp:revision>
  <cp:lastPrinted>2020-02-07T07:02:00Z</cp:lastPrinted>
  <dcterms:created xsi:type="dcterms:W3CDTF">2020-02-07T06:31:00Z</dcterms:created>
  <dcterms:modified xsi:type="dcterms:W3CDTF">2020-02-07T07:03:00Z</dcterms:modified>
</cp:coreProperties>
</file>